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ΕΛΛΗΝΙΚΗ ΔΗΜΟΚΡΑΤΙΑ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ΠΡΩΤΟΔΙΚΕΙΟ ΠΕΙΡΑΙΑ                                 Πειραιάς,       </w:t>
      </w:r>
      <w:r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/2026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Νικήτα 12, Πειραιάς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Τ.Κ. 18531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Τηλ. 2104113326</w:t>
      </w:r>
    </w:p>
    <w:p>
      <w:pPr>
        <w:pStyle w:val="Normal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Email: gram_dioikhtiko@5530.syzefxis.gov.gr</w:t>
      </w:r>
    </w:p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lang w:val="en-US"/>
        </w:rPr>
        <w:t xml:space="preserve">                                    </w:t>
      </w:r>
      <w:r>
        <w:rPr>
          <w:b/>
          <w:sz w:val="24"/>
          <w:szCs w:val="24"/>
        </w:rPr>
        <w:t>ΑΝΑΚΟΙΝΩΣΗ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Βάσει του άρθρου </w:t>
      </w:r>
      <w:r>
        <w:rPr>
          <w:b/>
          <w:sz w:val="24"/>
          <w:szCs w:val="24"/>
        </w:rPr>
        <w:t>4Κ</w:t>
      </w:r>
      <w:r>
        <w:rPr>
          <w:sz w:val="24"/>
          <w:szCs w:val="24"/>
        </w:rPr>
        <w:t xml:space="preserve"> του </w:t>
      </w: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όπως αυτό προστέθηκε με το άρθρο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Ν.4745/2020 </w:t>
      </w:r>
      <w:r>
        <w:rPr>
          <w:sz w:val="24"/>
          <w:szCs w:val="24"/>
        </w:rPr>
        <w:t xml:space="preserve"> λογίζονται ως </w:t>
      </w:r>
      <w:r>
        <w:rPr>
          <w:b/>
          <w:sz w:val="24"/>
          <w:szCs w:val="24"/>
        </w:rPr>
        <w:t>αυτοδικαίως αποσυρθείσες</w:t>
      </w:r>
      <w:r>
        <w:rPr>
          <w:sz w:val="24"/>
          <w:szCs w:val="24"/>
        </w:rPr>
        <w:t xml:space="preserve"> οι κάτωθι υποθέσεις 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που έχουν προσδιορισθεί για συζήτηση κατά την δικάσιμο της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.2026 :</w:t>
      </w:r>
    </w:p>
    <w:p>
      <w:pPr>
        <w:pStyle w:val="Normal"/>
        <w:rPr/>
      </w:pPr>
      <w:r>
        <w:rPr/>
        <w:t xml:space="preserve">                      </w:t>
      </w:r>
    </w:p>
    <w:tbl>
      <w:tblPr>
        <w:tblStyle w:val="a3"/>
        <w:tblW w:w="3660" w:type="dxa"/>
        <w:jc w:val="left"/>
        <w:tblInd w:w="2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46"/>
        <w:gridCol w:w="2513"/>
      </w:tblGrid>
      <w:tr>
        <w:trPr>
          <w:trHeight w:val="598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Αριθμός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πινακίου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ΕΑΚ/ΕΤΟΣ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ΓΑΚ/ΕΤΟΣ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3649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2294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5894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2433/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5429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2434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7425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5941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6757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6468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2438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7162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2533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7040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2558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7825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2559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4961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271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604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6208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3879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4588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4085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2579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4403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2590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5655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599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15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3740</w:t>
            </w:r>
            <w:r>
              <w:rPr>
                <w:sz w:val="24"/>
                <w:szCs w:val="24"/>
                <w:lang w:val="en-US"/>
              </w:rPr>
              <w:t>/2015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662</w:t>
            </w:r>
            <w:r>
              <w:rPr>
                <w:sz w:val="24"/>
                <w:szCs w:val="24"/>
                <w:lang w:val="en-US"/>
              </w:rPr>
              <w:t>/2015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6234</w:t>
            </w:r>
            <w:r>
              <w:rPr>
                <w:sz w:val="24"/>
                <w:szCs w:val="24"/>
                <w:lang w:val="en-US"/>
              </w:rPr>
              <w:t>/201</w:t>
            </w:r>
            <w:r>
              <w:rPr>
                <w:sz w:val="24"/>
                <w:szCs w:val="24"/>
                <w:lang w:val="el-GR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663</w:t>
            </w:r>
            <w:r>
              <w:rPr>
                <w:sz w:val="24"/>
                <w:szCs w:val="24"/>
                <w:lang w:val="en-US"/>
              </w:rPr>
              <w:t>/201</w:t>
            </w:r>
            <w:r>
              <w:rPr>
                <w:sz w:val="24"/>
                <w:szCs w:val="24"/>
                <w:lang w:val="el-GR"/>
              </w:rPr>
              <w:t>5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5440</w:t>
            </w:r>
            <w:r>
              <w:rPr>
                <w:sz w:val="24"/>
                <w:szCs w:val="24"/>
                <w:lang w:val="en-US"/>
              </w:rPr>
              <w:t>/201</w:t>
            </w:r>
            <w:r>
              <w:rPr>
                <w:sz w:val="24"/>
                <w:szCs w:val="24"/>
                <w:lang w:val="el-GR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l-GR"/>
              </w:rPr>
              <w:t>1026</w:t>
            </w:r>
            <w:r>
              <w:rPr>
                <w:sz w:val="24"/>
                <w:szCs w:val="24"/>
                <w:lang w:val="en-US"/>
              </w:rPr>
              <w:t>/201</w:t>
            </w:r>
            <w:r>
              <w:rPr>
                <w:sz w:val="24"/>
                <w:szCs w:val="24"/>
                <w:lang w:val="el-GR"/>
              </w:rPr>
              <w:t>5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25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4101/2016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440/2016</w:t>
            </w:r>
          </w:p>
        </w:tc>
      </w:tr>
    </w:tbl>
    <w:p>
      <w:pPr>
        <w:pStyle w:val="Normal"/>
        <w:rPr/>
      </w:pPr>
      <w:r>
        <w:rPr/>
        <w:t xml:space="preserve">            </w:t>
      </w:r>
    </w:p>
    <w:p>
      <w:pPr>
        <w:pStyle w:val="Normal"/>
        <w:rPr/>
      </w:pPr>
      <w:r>
        <w:rPr/>
        <w:t xml:space="preserve">                                  </w:t>
      </w:r>
      <w:r>
        <w:rPr/>
        <w:t>Η   Πρωτοδίκης</w:t>
      </w:r>
    </w:p>
    <w:p>
      <w:pPr>
        <w:pStyle w:val="Normal"/>
        <w:rPr/>
      </w:pPr>
      <w:r>
        <w:rPr/>
      </w:r>
    </w:p>
    <w:p>
      <w:pPr>
        <w:pStyle w:val="Normal"/>
        <w:rPr>
          <w:lang w:val="el-GR"/>
        </w:rPr>
      </w:pPr>
      <w:r>
        <w:rPr>
          <w:lang w:val="el-GR"/>
        </w:rPr>
        <w:t xml:space="preserve">                            </w:t>
      </w:r>
      <w:r>
        <w:rPr>
          <w:lang w:val="el-GR"/>
        </w:rPr>
        <w:t>Στυλιανή Θεοδώρα Κρεπούρη</w:t>
      </w:r>
      <w:r>
        <w:rPr>
          <w:lang w:val="el-GR"/>
        </w:rPr>
        <w:t xml:space="preserve">                                     </w:t>
      </w:r>
    </w:p>
    <w:p>
      <w:pPr>
        <w:pStyle w:val="Normal"/>
        <w:rPr/>
      </w:pPr>
      <w:r>
        <w:rPr/>
        <w:t xml:space="preserve">                       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140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Σύνδεσμος διαδικτύου"/>
    <w:basedOn w:val="DefaultParagraphFont"/>
    <w:uiPriority w:val="99"/>
    <w:unhideWhenUsed/>
    <w:rsid w:val="00c12bb7"/>
    <w:rPr>
      <w:color w:val="0000FF" w:themeColor="hyperlink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Περιεχόμενα πίνακα"/>
    <w:basedOn w:val="Normal"/>
    <w:qFormat/>
    <w:pPr>
      <w:widowControl w:val="false"/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2b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Application>LibreOffice/7.2.6.2$Windows_x86 LibreOffice_project/b0ec3a565991f7569a5a7f5d24fed7f52653d754</Application>
  <AppVersion>15.0000</AppVersion>
  <Pages>2</Pages>
  <Words>135</Words>
  <Characters>893</Characters>
  <CharactersWithSpaces>1183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2025-03-31T06:57:00Z</dcterms:created>
  <dc:creator>NIKOS</dc:creator>
  <dc:description/>
  <dc:language>el-GR</dc:language>
  <cp:lastModifiedBy/>
  <cp:lastPrinted>2025-05-09T09:37:26Z</cp:lastPrinted>
  <dcterms:modified xsi:type="dcterms:W3CDTF">2026-08-17T08:34:28Z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